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1BC" w:rsidRDefault="001A5763" w:rsidP="000E61BC">
      <w:pPr>
        <w:pBdr>
          <w:bottom w:val="single" w:sz="18" w:space="1" w:color="008080"/>
        </w:pBdr>
        <w:rPr>
          <w:b/>
          <w:color w:val="365F91" w:themeColor="accent1" w:themeShade="BF"/>
          <w:sz w:val="26"/>
          <w:szCs w:val="26"/>
        </w:rPr>
      </w:pPr>
      <w:r>
        <w:rPr>
          <w:b/>
          <w:color w:val="365F91" w:themeColor="accent1" w:themeShade="BF"/>
          <w:sz w:val="26"/>
          <w:szCs w:val="26"/>
        </w:rPr>
        <w:t>3. pielikums</w:t>
      </w:r>
      <w:r w:rsidR="00893D36">
        <w:rPr>
          <w:b/>
          <w:color w:val="365F91" w:themeColor="accent1" w:themeShade="BF"/>
          <w:sz w:val="26"/>
          <w:szCs w:val="26"/>
        </w:rPr>
        <w:t>.</w:t>
      </w:r>
      <w:r>
        <w:rPr>
          <w:b/>
          <w:color w:val="365F91" w:themeColor="accent1" w:themeShade="BF"/>
          <w:sz w:val="26"/>
          <w:szCs w:val="26"/>
        </w:rPr>
        <w:t xml:space="preserve"> </w:t>
      </w:r>
      <w:r w:rsidR="000E61BC" w:rsidRPr="000E61BC">
        <w:rPr>
          <w:b/>
          <w:color w:val="365F91" w:themeColor="accent1" w:themeShade="BF"/>
          <w:sz w:val="26"/>
          <w:szCs w:val="26"/>
        </w:rPr>
        <w:t>Intervē</w:t>
      </w:r>
      <w:r w:rsidR="00893D36">
        <w:rPr>
          <w:b/>
          <w:color w:val="365F91" w:themeColor="accent1" w:themeShade="BF"/>
          <w:sz w:val="26"/>
          <w:szCs w:val="26"/>
        </w:rPr>
        <w:t>t</w:t>
      </w:r>
      <w:r w:rsidR="000E61BC" w:rsidRPr="000E61BC">
        <w:rPr>
          <w:b/>
          <w:color w:val="365F91" w:themeColor="accent1" w:themeShade="BF"/>
          <w:sz w:val="26"/>
          <w:szCs w:val="26"/>
        </w:rPr>
        <w:t>o personu saraksts</w:t>
      </w:r>
    </w:p>
    <w:tbl>
      <w:tblPr>
        <w:tblStyle w:val="GridTable1Light-Accent11"/>
        <w:tblpPr w:leftFromText="180" w:rightFromText="180" w:vertAnchor="page" w:horzAnchor="margin" w:tblpY="2228"/>
        <w:tblW w:w="8755" w:type="dxa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928"/>
        <w:gridCol w:w="2732"/>
        <w:gridCol w:w="4095"/>
      </w:tblGrid>
      <w:tr w:rsidR="000E61BC" w:rsidRPr="001A5763" w:rsidTr="00B72A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tcBorders>
              <w:bottom w:val="none" w:sz="0" w:space="0" w:color="auto"/>
            </w:tcBorders>
            <w:vAlign w:val="center"/>
          </w:tcPr>
          <w:p w:rsidR="000E61BC" w:rsidRPr="001A5763" w:rsidRDefault="000E61BC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Iesaistītās puses veids</w:t>
            </w:r>
          </w:p>
        </w:tc>
        <w:tc>
          <w:tcPr>
            <w:tcW w:w="2732" w:type="dxa"/>
            <w:tcBorders>
              <w:bottom w:val="none" w:sz="0" w:space="0" w:color="auto"/>
            </w:tcBorders>
            <w:vAlign w:val="center"/>
          </w:tcPr>
          <w:p w:rsidR="000E61BC" w:rsidRPr="001A5763" w:rsidRDefault="000E61BC" w:rsidP="000E61BC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Iesaistās puses</w:t>
            </w:r>
          </w:p>
        </w:tc>
        <w:tc>
          <w:tcPr>
            <w:tcW w:w="4095" w:type="dxa"/>
            <w:tcBorders>
              <w:bottom w:val="none" w:sz="0" w:space="0" w:color="auto"/>
            </w:tcBorders>
            <w:vAlign w:val="center"/>
          </w:tcPr>
          <w:p w:rsidR="000E61BC" w:rsidRPr="001A5763" w:rsidRDefault="000E61BC" w:rsidP="000E61BC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Kontaktpersona</w:t>
            </w:r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 w:val="restart"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 xml:space="preserve">Projektu </w:t>
            </w:r>
            <w:r w:rsidR="008321C9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īstenotāji</w:t>
            </w:r>
            <w:r w:rsidR="006E314F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/ finansējuma saņēmēji</w:t>
            </w:r>
          </w:p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Latgales vēstniecības GORS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Valdes locekle/vadītāja Diāna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Zirniņa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Cēsu novada pašvaldība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Vidzemes koncertzāle “Cēsis”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Attīstības un būvniecības pārvaldes vadītājs Atis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Egliņš-Eglītis,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Valdes locekle Ilona Asare</w:t>
            </w:r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Liepājas pilsētas dome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"Lielais Dzintars"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Priekšsēdētāja vietnieks izglītības, kultūras un sporta jautājumos Atis Deksnis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Attīstības pārvaldes vadītājs Mārtiņš </w:t>
            </w:r>
            <w:r w:rsidR="006E314F">
              <w:rPr>
                <w:rFonts w:cs="Arial"/>
                <w:sz w:val="20"/>
                <w:szCs w:val="20"/>
                <w:lang w:eastAsia="lv-LV"/>
              </w:rPr>
              <w:t>Ā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bols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Valdes priekšsēdētājs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Timurs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Tomsons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Ventspils pilsētas pašvaldības iestāde "Ventspils muzejs"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Direktora vietnieks, vadošais pētnieks Armands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Vijups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Daugavpils pilsētas dome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Attīstības departamenta vadītāja Daina Krīviņa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Projektu nodaļas Vecākais eksperts projektu jautājumos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Artjoms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Mahļins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Kuldīgas novada pašvaldība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eastAsia="Times New Roman" w:cs="Arial"/>
                <w:color w:val="000000"/>
                <w:sz w:val="20"/>
                <w:szCs w:val="20"/>
                <w:lang w:eastAsia="lv-LV"/>
              </w:rPr>
              <w:t>Kuldīgas novada muzejs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Kultūras nodaļas vadītāja Dace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Reinkopa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Muzeja vadītājs Eduards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Dambergs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Bauskas novada dome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Bauskas pils muzejs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Attīstības un plānošanas nodaļas vadītāja Ilze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Tijone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Muzeja direktors Māris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Skanis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Rīgas pilsētas pašvaldība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VEF Kultūras pils</w:t>
            </w:r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Latvijas Nacionālais mākslas muzejs</w:t>
            </w:r>
          </w:p>
        </w:tc>
        <w:tc>
          <w:tcPr>
            <w:tcW w:w="4095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domes Pilsētas attīstības departamenta </w:t>
            </w:r>
            <w:r w:rsidR="008321C9">
              <w:t xml:space="preserve"> </w:t>
            </w:r>
            <w:r w:rsidR="008321C9" w:rsidRPr="008321C9">
              <w:rPr>
                <w:rFonts w:cs="Arial"/>
                <w:sz w:val="20"/>
                <w:szCs w:val="20"/>
                <w:lang w:eastAsia="lv-LV"/>
              </w:rPr>
              <w:t xml:space="preserve">Stratēģiskās vadības pārvaldes vadītāja </w:t>
            </w:r>
            <w:proofErr w:type="spellStart"/>
            <w:r w:rsidR="008321C9" w:rsidRPr="008321C9">
              <w:rPr>
                <w:rFonts w:cs="Arial"/>
                <w:sz w:val="20"/>
                <w:szCs w:val="20"/>
                <w:lang w:eastAsia="lv-LV"/>
              </w:rPr>
              <w:t>p.i</w:t>
            </w:r>
            <w:proofErr w:type="spellEnd"/>
            <w:r w:rsidR="008321C9" w:rsidRPr="008321C9">
              <w:rPr>
                <w:rFonts w:cs="Arial"/>
                <w:sz w:val="20"/>
                <w:szCs w:val="20"/>
                <w:lang w:eastAsia="lv-LV"/>
              </w:rPr>
              <w:t>.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Guntars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Ruskuls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domes Pilsētas attīstības departamenta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Projektu vadības pārvaldes vadītāja, direktora vietniece projektu vadības jautājumos Oksana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Dumpe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domes Īpašuma departamenta Būvniecības pārvaldes priekšnieka vietnieks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Viktors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Malnačs</w:t>
            </w:r>
            <w:proofErr w:type="spellEnd"/>
          </w:p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VEF Kultūras pils vadītāja Liene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Kubiļus</w:t>
            </w:r>
            <w:proofErr w:type="spellEnd"/>
          </w:p>
          <w:p w:rsidR="001A5763" w:rsidRPr="001A5763" w:rsidRDefault="001A5763" w:rsidP="00F943DA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Latvijas Nacionālā mākslas muzeja direktore Māra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Lāce</w:t>
            </w:r>
            <w:proofErr w:type="spellEnd"/>
          </w:p>
          <w:p w:rsidR="001A5763" w:rsidRPr="001A5763" w:rsidRDefault="001A5763" w:rsidP="00F943DA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Latvijas Nacionālā mākslas muzeja direktora vietniece </w:t>
            </w:r>
            <w:r w:rsidR="006E314F" w:rsidRPr="001A5763">
              <w:rPr>
                <w:rFonts w:cs="Arial"/>
                <w:sz w:val="20"/>
                <w:szCs w:val="20"/>
                <w:lang w:eastAsia="lv-LV"/>
              </w:rPr>
              <w:t>administratīvajā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darbā Una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Sedleniece</w:t>
            </w:r>
            <w:proofErr w:type="spellEnd"/>
          </w:p>
        </w:tc>
      </w:tr>
      <w:tr w:rsidR="001A576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28" w:type="dxa"/>
            <w:vMerge/>
            <w:vAlign w:val="center"/>
          </w:tcPr>
          <w:p w:rsidR="001A5763" w:rsidRPr="001A5763" w:rsidRDefault="001A5763" w:rsidP="004E5A5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32" w:type="dxa"/>
          </w:tcPr>
          <w:p w:rsidR="001A5763" w:rsidRPr="001A5763" w:rsidRDefault="001A5763" w:rsidP="000E61BC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Latvijas evaņģēliski luteriskā baznīca</w:t>
            </w:r>
          </w:p>
        </w:tc>
        <w:tc>
          <w:tcPr>
            <w:tcW w:w="4095" w:type="dxa"/>
          </w:tcPr>
          <w:p w:rsidR="001A5763" w:rsidRPr="001A5763" w:rsidRDefault="001A5763" w:rsidP="00F943DA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Doma atjaunošanas vadītājs</w:t>
            </w:r>
          </w:p>
          <w:p w:rsidR="001A5763" w:rsidRPr="001A5763" w:rsidRDefault="001A5763" w:rsidP="00F943DA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Ronalds Lūsis</w:t>
            </w:r>
          </w:p>
        </w:tc>
      </w:tr>
      <w:tr w:rsidR="00B72A93" w:rsidRPr="001A5763" w:rsidTr="005C557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5" w:type="dxa"/>
            <w:gridSpan w:val="3"/>
            <w:vAlign w:val="center"/>
          </w:tcPr>
          <w:p w:rsidR="00B72A93" w:rsidRPr="001A5763" w:rsidRDefault="00B72A93" w:rsidP="00F943DA">
            <w:pPr>
              <w:spacing w:after="60" w:line="276" w:lineRule="auto"/>
              <w:rPr>
                <w:rFonts w:cs="Arial"/>
                <w:sz w:val="20"/>
                <w:szCs w:val="20"/>
                <w:lang w:eastAsia="lv-LV"/>
              </w:rPr>
            </w:pPr>
          </w:p>
        </w:tc>
      </w:tr>
      <w:tr w:rsidR="00026DB9" w:rsidRPr="001A5763" w:rsidTr="005C557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755" w:type="dxa"/>
            <w:gridSpan w:val="3"/>
            <w:vAlign w:val="center"/>
          </w:tcPr>
          <w:p w:rsidR="00026DB9" w:rsidRPr="001A5763" w:rsidRDefault="00026DB9" w:rsidP="00F943DA">
            <w:pPr>
              <w:spacing w:after="60" w:line="276" w:lineRule="auto"/>
              <w:rPr>
                <w:rFonts w:cs="Arial"/>
                <w:sz w:val="20"/>
                <w:szCs w:val="20"/>
                <w:lang w:eastAsia="lv-LV"/>
              </w:rPr>
            </w:pPr>
          </w:p>
        </w:tc>
      </w:tr>
    </w:tbl>
    <w:tbl>
      <w:tblPr>
        <w:tblStyle w:val="GridTable1Light-Accent11"/>
        <w:tblpPr w:leftFromText="180" w:rightFromText="180" w:vertAnchor="page" w:horzAnchor="margin" w:tblpY="2116"/>
        <w:tblW w:w="8755" w:type="dxa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809"/>
        <w:gridCol w:w="2776"/>
        <w:gridCol w:w="4170"/>
      </w:tblGrid>
      <w:tr w:rsidR="00B72A93" w:rsidRPr="001A5763" w:rsidTr="00B72A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Iesaistītās puses veids</w:t>
            </w:r>
          </w:p>
        </w:tc>
        <w:tc>
          <w:tcPr>
            <w:tcW w:w="2776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Iesaistās puses</w:t>
            </w:r>
          </w:p>
        </w:tc>
        <w:tc>
          <w:tcPr>
            <w:tcW w:w="4170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Kontaktpersona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Projektu ieviesēji</w:t>
            </w:r>
            <w:r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/ finansējuma saņēmēji</w:t>
            </w:r>
          </w:p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Rīgas Metropolijas Romas katoļu kūrija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Jānis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Balevičs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„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Orkla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Confectionery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&amp;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Snacks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Latvija”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Laimas šokolādes muzeja un mārketinga aktivitāšu vadītāja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Liena Skadiņa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Liepājas Svētās Trīsvienības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Fonda vadītāja Kristīne Liepa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"Saule Bīriņu Pils"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Direktore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Solvita Muižniece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Alūksnes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Normunds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Gražanskis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Rīgas Vecā Svētā Ģertrūdes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Elīna Kārkla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Jēkabpils Svētā Gara pareizticīgo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Tēvs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Makarijs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Rīgas Svētā Aleksandra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Ņevska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pareizticīgo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Bīskaps Jānis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Sičevskis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"JVB"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Valdes priekšsēdētājs Valdis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Jākobsons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Āraišu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Mācītājs Ainis Ozoliņš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Katlakalna evaņģēliski luteriskā draudze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Pēteris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Eriņš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Biedrība "Latvijas Tirdzniecības un rūpniecības kamera"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ES Projektu daļas vadītāja Līga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Sičeva</w:t>
            </w:r>
            <w:proofErr w:type="spellEnd"/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r w:rsidRPr="001A5763">
              <w:rPr>
                <w:rFonts w:cs="Arial"/>
              </w:rPr>
              <w:t xml:space="preserve"> </w:t>
            </w:r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SIA "Kalnciema kvartāls"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Ilze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Seipule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Valsts sabiedrība ar ierobežotu atbildību "Kultūras un sporta centrs "Daugavas stadions""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Valdes loceklis Elmārs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Martinsons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eastAsia="Times New Roman" w:cs="Arial"/>
                <w:color w:val="000000"/>
                <w:sz w:val="20"/>
                <w:szCs w:val="20"/>
                <w:lang w:eastAsia="lv-LV"/>
              </w:rPr>
              <w:t>Valsts akciju sabiedrība “Valsts nekustamie īpa</w:t>
            </w:r>
            <w:r>
              <w:rPr>
                <w:rFonts w:eastAsia="Times New Roman" w:cs="Arial"/>
                <w:color w:val="000000"/>
                <w:sz w:val="20"/>
                <w:szCs w:val="20"/>
                <w:lang w:eastAsia="lv-LV"/>
              </w:rPr>
              <w:t>šumi”</w:t>
            </w:r>
          </w:p>
        </w:tc>
        <w:tc>
          <w:tcPr>
            <w:tcW w:w="4170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Projektu vadības daļas vadītājs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Armands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Rabovičs</w:t>
            </w:r>
            <w:proofErr w:type="spellEnd"/>
          </w:p>
        </w:tc>
      </w:tr>
      <w:tr w:rsidR="00B72A93" w:rsidRPr="001A5763" w:rsidTr="00B72A93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Valmieras Svētā Sīmaņa </w:t>
            </w:r>
            <w:proofErr w:type="spellStart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>evanģēliski</w:t>
            </w:r>
            <w:proofErr w:type="spellEnd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 luteriskā draudze</w:t>
            </w:r>
          </w:p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Lielvārdes </w:t>
            </w:r>
            <w:proofErr w:type="spellStart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>evanģēliski</w:t>
            </w:r>
            <w:proofErr w:type="spellEnd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 luteriskā draudze</w:t>
            </w:r>
          </w:p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Tukuma </w:t>
            </w:r>
            <w:proofErr w:type="spellStart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>evanģēliski</w:t>
            </w:r>
            <w:proofErr w:type="spellEnd"/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 xml:space="preserve"> luteriskā draudze</w:t>
            </w:r>
          </w:p>
        </w:tc>
        <w:tc>
          <w:tcPr>
            <w:tcW w:w="4170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i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i/>
                <w:sz w:val="20"/>
                <w:szCs w:val="20"/>
                <w:lang w:eastAsia="lv-LV"/>
              </w:rPr>
              <w:t>Izpildītājam gan vēstuļu formātā, gan telefoniski neizdevās sazināties ar šiem projektu ieviesējiem.</w:t>
            </w:r>
          </w:p>
        </w:tc>
      </w:tr>
    </w:tbl>
    <w:p w:rsidR="006E314F" w:rsidRDefault="006E314F"/>
    <w:p w:rsidR="006E314F" w:rsidRDefault="006E314F"/>
    <w:p w:rsidR="00B72A93" w:rsidRDefault="00B72A93"/>
    <w:tbl>
      <w:tblPr>
        <w:tblStyle w:val="GridTable1Light-Accent11"/>
        <w:tblW w:w="8755" w:type="dxa"/>
        <w:tblBorders>
          <w:top w:val="single" w:sz="8" w:space="0" w:color="008080"/>
          <w:left w:val="single" w:sz="8" w:space="0" w:color="008080"/>
          <w:bottom w:val="single" w:sz="8" w:space="0" w:color="008080"/>
          <w:right w:val="single" w:sz="8" w:space="0" w:color="008080"/>
          <w:insideH w:val="single" w:sz="8" w:space="0" w:color="008080"/>
          <w:insideV w:val="single" w:sz="8" w:space="0" w:color="008080"/>
        </w:tblBorders>
        <w:tblLook w:val="04A0" w:firstRow="1" w:lastRow="0" w:firstColumn="1" w:lastColumn="0" w:noHBand="0" w:noVBand="1"/>
      </w:tblPr>
      <w:tblGrid>
        <w:gridCol w:w="1809"/>
        <w:gridCol w:w="2776"/>
        <w:gridCol w:w="4170"/>
      </w:tblGrid>
      <w:tr w:rsidR="00B72A93" w:rsidRPr="001A5763" w:rsidTr="00B72A9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B72A93" w:rsidRPr="001A5763" w:rsidRDefault="00B72A93" w:rsidP="00B72A93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Iesaistītās puses veids</w:t>
            </w:r>
          </w:p>
        </w:tc>
        <w:tc>
          <w:tcPr>
            <w:tcW w:w="2776" w:type="dxa"/>
            <w:vAlign w:val="center"/>
          </w:tcPr>
          <w:p w:rsidR="00B72A93" w:rsidRPr="006E314F" w:rsidRDefault="00B72A93" w:rsidP="00B72A93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Iesaistās puses</w:t>
            </w:r>
          </w:p>
        </w:tc>
        <w:tc>
          <w:tcPr>
            <w:tcW w:w="4170" w:type="dxa"/>
            <w:vAlign w:val="center"/>
          </w:tcPr>
          <w:p w:rsidR="00B72A93" w:rsidRPr="006E314F" w:rsidRDefault="00B72A93" w:rsidP="00B72A93">
            <w:pPr>
              <w:spacing w:after="60"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Kontaktpersona</w:t>
            </w:r>
          </w:p>
        </w:tc>
      </w:tr>
      <w:tr w:rsidR="00D85DDD" w:rsidRPr="001A5763" w:rsidTr="006E314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 w:val="restart"/>
            <w:vAlign w:val="center"/>
          </w:tcPr>
          <w:p w:rsidR="00D85DDD" w:rsidRPr="001A5763" w:rsidRDefault="00D85DDD" w:rsidP="006E314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ES struktūrfondu administrēšanā iesaistītās iestādes un to darbinieki</w:t>
            </w:r>
          </w:p>
        </w:tc>
        <w:tc>
          <w:tcPr>
            <w:tcW w:w="2776" w:type="dxa"/>
          </w:tcPr>
          <w:p w:rsidR="00D85DDD" w:rsidRPr="006E314F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>Finanšu ministrija</w:t>
            </w:r>
          </w:p>
          <w:p w:rsidR="00D85DDD" w:rsidRPr="006E314F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0"/>
                <w:lang w:eastAsia="lv-LV"/>
              </w:rPr>
            </w:pPr>
          </w:p>
        </w:tc>
        <w:tc>
          <w:tcPr>
            <w:tcW w:w="4170" w:type="dxa"/>
          </w:tcPr>
          <w:p w:rsidR="00D85DDD" w:rsidRPr="006E314F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 xml:space="preserve">Eiropas Savienības fondu stratēģijas departamenta direktors Edgars </w:t>
            </w:r>
            <w:proofErr w:type="spellStart"/>
            <w:r w:rsidRPr="006E314F">
              <w:rPr>
                <w:rFonts w:cs="Arial"/>
                <w:sz w:val="20"/>
                <w:szCs w:val="20"/>
                <w:lang w:eastAsia="lv-LV"/>
              </w:rPr>
              <w:t>Šadris</w:t>
            </w:r>
            <w:proofErr w:type="spellEnd"/>
          </w:p>
          <w:p w:rsidR="00D85DDD" w:rsidRPr="006E314F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>Publisko investīciju attīstības nodaļas vadītāja Anita Kalniņa</w:t>
            </w:r>
          </w:p>
        </w:tc>
      </w:tr>
      <w:tr w:rsidR="00D85DDD" w:rsidRPr="001A5763" w:rsidTr="006E314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D85DDD" w:rsidRPr="001A5763" w:rsidRDefault="00D85DDD" w:rsidP="006E314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Kultūras ministrija</w:t>
            </w:r>
          </w:p>
        </w:tc>
        <w:tc>
          <w:tcPr>
            <w:tcW w:w="4170" w:type="dxa"/>
          </w:tcPr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ES fondu departamenta direktore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>Zanda Saulīte</w:t>
            </w:r>
          </w:p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Kultūrpolitikas departamenta direktore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Laura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Turlaja</w:t>
            </w:r>
            <w:proofErr w:type="spellEnd"/>
          </w:p>
          <w:p w:rsidR="00893D36" w:rsidRPr="001A5763" w:rsidRDefault="00893D36" w:rsidP="00893D36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Kultūrpolitikas departamenta </w:t>
            </w:r>
            <w:r>
              <w:rPr>
                <w:rFonts w:cs="Arial"/>
                <w:sz w:val="20"/>
                <w:szCs w:val="20"/>
                <w:lang w:eastAsia="lv-LV"/>
              </w:rPr>
              <w:t>v</w:t>
            </w:r>
            <w:r w:rsidRPr="00893D36">
              <w:rPr>
                <w:rFonts w:cs="Arial"/>
                <w:sz w:val="20"/>
                <w:szCs w:val="20"/>
                <w:lang w:eastAsia="lv-LV"/>
              </w:rPr>
              <w:t>ecākā referente</w:t>
            </w:r>
            <w:r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r w:rsidRPr="00893D36">
              <w:rPr>
                <w:rFonts w:cs="Arial"/>
                <w:sz w:val="20"/>
                <w:szCs w:val="20"/>
                <w:lang w:eastAsia="lv-LV"/>
              </w:rPr>
              <w:t>Sabīne Branta</w:t>
            </w:r>
          </w:p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Arhīvu, bibliotēku un muzeju nodaļas referente </w:t>
            </w:r>
            <w:r w:rsidRPr="001A5763">
              <w:rPr>
                <w:rFonts w:cs="Arial"/>
              </w:rPr>
              <w:t xml:space="preserve"> 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Jana </w:t>
            </w:r>
            <w:proofErr w:type="spellStart"/>
            <w:r w:rsidRPr="001A5763">
              <w:rPr>
                <w:rFonts w:cs="Arial"/>
                <w:sz w:val="20"/>
                <w:szCs w:val="20"/>
                <w:lang w:eastAsia="lv-LV"/>
              </w:rPr>
              <w:t>Šakare</w:t>
            </w:r>
            <w:proofErr w:type="spellEnd"/>
          </w:p>
        </w:tc>
      </w:tr>
      <w:tr w:rsidR="00D85DDD" w:rsidRPr="001A5763" w:rsidTr="006E314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Merge/>
            <w:vAlign w:val="center"/>
          </w:tcPr>
          <w:p w:rsidR="00D85DDD" w:rsidRPr="001A5763" w:rsidRDefault="00D85DDD" w:rsidP="006E314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</w:p>
        </w:tc>
        <w:tc>
          <w:tcPr>
            <w:tcW w:w="2776" w:type="dxa"/>
          </w:tcPr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Centrālā finanšu un līgumu aģentūra</w:t>
            </w:r>
          </w:p>
          <w:p w:rsidR="00D85DDD" w:rsidRPr="001A5763" w:rsidRDefault="00D85DDD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</w:tc>
        <w:tc>
          <w:tcPr>
            <w:tcW w:w="4170" w:type="dxa"/>
          </w:tcPr>
          <w:p w:rsidR="00D85DDD" w:rsidRDefault="006E314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>Teritoriju infrastruktūras attīstības projektu nodaļa</w:t>
            </w:r>
            <w:r>
              <w:rPr>
                <w:rFonts w:cs="Arial"/>
                <w:sz w:val="20"/>
                <w:szCs w:val="20"/>
                <w:lang w:eastAsia="lv-LV"/>
              </w:rPr>
              <w:t xml:space="preserve">s </w:t>
            </w:r>
            <w:r>
              <w:t xml:space="preserve"> </w:t>
            </w:r>
            <w:r w:rsidRPr="006E314F">
              <w:rPr>
                <w:rFonts w:cs="Arial"/>
                <w:sz w:val="20"/>
                <w:szCs w:val="20"/>
                <w:lang w:eastAsia="lv-LV"/>
              </w:rPr>
              <w:t>vadītāja vietniece</w:t>
            </w:r>
            <w:r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r w:rsidRPr="006E314F">
              <w:rPr>
                <w:rFonts w:cs="Arial"/>
                <w:sz w:val="20"/>
                <w:szCs w:val="20"/>
                <w:lang w:eastAsia="lv-LV"/>
              </w:rPr>
              <w:t xml:space="preserve"> Gundega </w:t>
            </w:r>
            <w:proofErr w:type="spellStart"/>
            <w:r w:rsidRPr="006E314F">
              <w:rPr>
                <w:rFonts w:cs="Arial"/>
                <w:sz w:val="20"/>
                <w:szCs w:val="20"/>
                <w:lang w:eastAsia="lv-LV"/>
              </w:rPr>
              <w:t>Fokina</w:t>
            </w:r>
            <w:proofErr w:type="spellEnd"/>
          </w:p>
          <w:p w:rsidR="006E314F" w:rsidRPr="001A5763" w:rsidRDefault="006E314F" w:rsidP="00B72A93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6E314F">
              <w:rPr>
                <w:rFonts w:cs="Arial"/>
                <w:sz w:val="20"/>
                <w:szCs w:val="20"/>
                <w:lang w:eastAsia="lv-LV"/>
              </w:rPr>
              <w:t>Teritoriju infrastruktūras attīstības projektu nodaļa</w:t>
            </w:r>
            <w:r>
              <w:rPr>
                <w:rFonts w:cs="Arial"/>
                <w:sz w:val="20"/>
                <w:szCs w:val="20"/>
                <w:lang w:eastAsia="lv-LV"/>
              </w:rPr>
              <w:t>s</w:t>
            </w:r>
            <w:r w:rsidRPr="006E314F">
              <w:rPr>
                <w:rFonts w:cs="Arial"/>
                <w:sz w:val="20"/>
                <w:szCs w:val="20"/>
                <w:lang w:eastAsia="lv-LV"/>
              </w:rPr>
              <w:t xml:space="preserve"> </w:t>
            </w:r>
            <w:r>
              <w:rPr>
                <w:rFonts w:cs="Arial"/>
                <w:sz w:val="20"/>
                <w:szCs w:val="20"/>
                <w:lang w:eastAsia="lv-LV"/>
              </w:rPr>
              <w:t>v</w:t>
            </w:r>
            <w:r w:rsidRPr="006E314F">
              <w:rPr>
                <w:rFonts w:cs="Arial"/>
                <w:sz w:val="20"/>
                <w:szCs w:val="20"/>
                <w:lang w:eastAsia="lv-LV"/>
              </w:rPr>
              <w:t>ecākā projektu vadītāja</w:t>
            </w:r>
            <w:r>
              <w:rPr>
                <w:rFonts w:cs="Arial"/>
                <w:sz w:val="20"/>
                <w:szCs w:val="20"/>
                <w:lang w:eastAsia="lv-LV"/>
              </w:rPr>
              <w:t xml:space="preserve"> Dace </w:t>
            </w:r>
            <w:bookmarkStart w:id="0" w:name="_GoBack"/>
            <w:r w:rsidR="00B72A93">
              <w:rPr>
                <w:rFonts w:cs="Arial"/>
                <w:sz w:val="20"/>
                <w:szCs w:val="20"/>
                <w:lang w:eastAsia="lv-LV"/>
              </w:rPr>
              <w:t>Kupča</w:t>
            </w:r>
            <w:bookmarkEnd w:id="0"/>
          </w:p>
        </w:tc>
      </w:tr>
      <w:tr w:rsidR="000E61BC" w:rsidRPr="001A5763" w:rsidTr="006E314F">
        <w:trPr>
          <w:trHeight w:val="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09" w:type="dxa"/>
            <w:vAlign w:val="center"/>
          </w:tcPr>
          <w:p w:rsidR="000E61BC" w:rsidRPr="001A5763" w:rsidRDefault="000E61BC" w:rsidP="006E314F">
            <w:pPr>
              <w:spacing w:after="60" w:line="276" w:lineRule="auto"/>
              <w:jc w:val="center"/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color w:val="365F91" w:themeColor="accent1" w:themeShade="BF"/>
                <w:sz w:val="20"/>
                <w:szCs w:val="20"/>
                <w:lang w:eastAsia="lv-LV"/>
              </w:rPr>
              <w:t>Citu valstu institūcijas, kas iesaistītas kultūras jomas aktivitātēs</w:t>
            </w:r>
          </w:p>
        </w:tc>
        <w:tc>
          <w:tcPr>
            <w:tcW w:w="2776" w:type="dxa"/>
          </w:tcPr>
          <w:p w:rsidR="004E5A5F" w:rsidRPr="001A5763" w:rsidRDefault="004E5A5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Kultūras ministrija</w:t>
            </w:r>
          </w:p>
          <w:p w:rsidR="004E5A5F" w:rsidRPr="001A5763" w:rsidRDefault="004E5A5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</w:p>
          <w:p w:rsidR="000E61BC" w:rsidRPr="001A5763" w:rsidRDefault="004E5A5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Nacionālās kultūras mantojuma pārvaldes</w:t>
            </w:r>
          </w:p>
        </w:tc>
        <w:tc>
          <w:tcPr>
            <w:tcW w:w="4170" w:type="dxa"/>
          </w:tcPr>
          <w:p w:rsidR="000E61BC" w:rsidRPr="001A5763" w:rsidRDefault="004E5A5F" w:rsidP="006E314F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Starptautiskās sadarbības un ES politikas nodaļas vadītāja Anete Kurzemniece</w:t>
            </w:r>
          </w:p>
          <w:p w:rsidR="004E5A5F" w:rsidRPr="001A5763" w:rsidRDefault="004E5A5F" w:rsidP="00893D36">
            <w:pPr>
              <w:spacing w:after="60"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0"/>
                <w:szCs w:val="20"/>
                <w:lang w:eastAsia="lv-LV"/>
              </w:rPr>
            </w:pPr>
            <w:r w:rsidRPr="001A5763">
              <w:rPr>
                <w:rFonts w:cs="Arial"/>
                <w:sz w:val="20"/>
                <w:szCs w:val="20"/>
                <w:lang w:eastAsia="lv-LV"/>
              </w:rPr>
              <w:t>Nacionālā kultūras mantojuma pārvaldes vadītāj</w:t>
            </w:r>
            <w:r w:rsidR="00893D36">
              <w:rPr>
                <w:rFonts w:cs="Arial"/>
                <w:sz w:val="20"/>
                <w:szCs w:val="20"/>
                <w:lang w:eastAsia="lv-LV"/>
              </w:rPr>
              <w:t>s</w:t>
            </w:r>
            <w:r w:rsidRPr="001A5763">
              <w:rPr>
                <w:rFonts w:cs="Arial"/>
                <w:sz w:val="20"/>
                <w:szCs w:val="20"/>
                <w:lang w:eastAsia="lv-LV"/>
              </w:rPr>
              <w:t xml:space="preserve"> Juris Dambis</w:t>
            </w:r>
          </w:p>
        </w:tc>
      </w:tr>
    </w:tbl>
    <w:p w:rsidR="000E61BC" w:rsidRPr="000E61BC" w:rsidRDefault="000E61BC" w:rsidP="000E61BC">
      <w:pPr>
        <w:tabs>
          <w:tab w:val="left" w:pos="988"/>
        </w:tabs>
        <w:rPr>
          <w:sz w:val="26"/>
          <w:szCs w:val="26"/>
        </w:rPr>
      </w:pPr>
    </w:p>
    <w:p w:rsidR="00B54826" w:rsidRPr="000E61BC" w:rsidRDefault="00026DB9" w:rsidP="000E61BC">
      <w:pPr>
        <w:rPr>
          <w:sz w:val="26"/>
          <w:szCs w:val="26"/>
        </w:rPr>
      </w:pPr>
    </w:p>
    <w:sectPr w:rsidR="00B54826" w:rsidRPr="000E61BC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B01" w:rsidRDefault="000A6B01" w:rsidP="000A6B01">
      <w:pPr>
        <w:spacing w:after="0" w:line="240" w:lineRule="auto"/>
      </w:pPr>
      <w:r>
        <w:separator/>
      </w:r>
    </w:p>
  </w:endnote>
  <w:endnote w:type="continuationSeparator" w:id="0">
    <w:p w:rsidR="000A6B01" w:rsidRDefault="000A6B01" w:rsidP="000A6B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B01" w:rsidRDefault="000A6B01" w:rsidP="000A6B01">
      <w:pPr>
        <w:spacing w:after="0" w:line="240" w:lineRule="auto"/>
      </w:pPr>
      <w:r>
        <w:separator/>
      </w:r>
    </w:p>
  </w:footnote>
  <w:footnote w:type="continuationSeparator" w:id="0">
    <w:p w:rsidR="000A6B01" w:rsidRDefault="000A6B01" w:rsidP="000A6B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6016AE"/>
    <w:multiLevelType w:val="hybridMultilevel"/>
    <w:tmpl w:val="AC9421EC"/>
    <w:lvl w:ilvl="0" w:tplc="CE2E554C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70C0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9AD"/>
    <w:rsid w:val="00026DB9"/>
    <w:rsid w:val="000A6B01"/>
    <w:rsid w:val="000E61BC"/>
    <w:rsid w:val="001A5763"/>
    <w:rsid w:val="002939AD"/>
    <w:rsid w:val="004E42D3"/>
    <w:rsid w:val="004E5A5F"/>
    <w:rsid w:val="006E314F"/>
    <w:rsid w:val="008321C9"/>
    <w:rsid w:val="00893D36"/>
    <w:rsid w:val="00B72A93"/>
    <w:rsid w:val="00D85DDD"/>
    <w:rsid w:val="00EF44F6"/>
    <w:rsid w:val="00F9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0A6B01"/>
    <w:pPr>
      <w:spacing w:after="160" w:line="259" w:lineRule="auto"/>
      <w:jc w:val="both"/>
    </w:pPr>
    <w:rPr>
      <w:rFonts w:ascii="Arial" w:hAnsi="Ari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0A6B01"/>
    <w:pPr>
      <w:ind w:left="720"/>
      <w:contextualSpacing/>
    </w:p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0A6B01"/>
    <w:rPr>
      <w:rFonts w:ascii="Arial" w:hAnsi="Arial"/>
    </w:rPr>
  </w:style>
  <w:style w:type="character" w:styleId="Hipersaite">
    <w:name w:val="Hyperlink"/>
    <w:basedOn w:val="Noklusjumarindkopasfonts"/>
    <w:uiPriority w:val="99"/>
    <w:rsid w:val="000A6B01"/>
    <w:rPr>
      <w:rFonts w:cs="Times New Roman"/>
      <w:color w:val="0000FF"/>
      <w:u w:val="single"/>
    </w:rPr>
  </w:style>
  <w:style w:type="table" w:customStyle="1" w:styleId="GridTable1Light-Accent11">
    <w:name w:val="Grid Table 1 Light - Accent 11"/>
    <w:basedOn w:val="Parastatabula"/>
    <w:uiPriority w:val="46"/>
    <w:rsid w:val="000A6B0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alvene">
    <w:name w:val="header"/>
    <w:basedOn w:val="Parasts"/>
    <w:link w:val="Galv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A6B01"/>
    <w:rPr>
      <w:rFonts w:ascii="Arial" w:hAnsi="Arial"/>
    </w:rPr>
  </w:style>
  <w:style w:type="paragraph" w:styleId="Kjene">
    <w:name w:val="footer"/>
    <w:basedOn w:val="Parasts"/>
    <w:link w:val="Kj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A6B01"/>
    <w:rPr>
      <w:rFonts w:ascii="Arial" w:hAnsi="Arial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2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21C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s">
    <w:name w:val="Normal"/>
    <w:qFormat/>
    <w:rsid w:val="000A6B01"/>
    <w:pPr>
      <w:spacing w:after="160" w:line="259" w:lineRule="auto"/>
      <w:jc w:val="both"/>
    </w:pPr>
    <w:rPr>
      <w:rFonts w:ascii="Arial" w:hAnsi="Arial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Sarakstarindkopa">
    <w:name w:val="List Paragraph"/>
    <w:aliases w:val="H&amp;P List Paragraph,2,Strip,Colorful List - Accent 12,Normal bullet 2,Bullet list,Numbered List,List Paragraph1,1st level - Bullet List Paragraph,Lettre d'introduction,Paragraph,Bullet EY,List Paragraph11,Normal bullet 21,PPS_Bullet"/>
    <w:basedOn w:val="Parasts"/>
    <w:link w:val="SarakstarindkopaRakstz"/>
    <w:uiPriority w:val="34"/>
    <w:qFormat/>
    <w:rsid w:val="000A6B01"/>
    <w:pPr>
      <w:ind w:left="720"/>
      <w:contextualSpacing/>
    </w:pPr>
  </w:style>
  <w:style w:type="character" w:customStyle="1" w:styleId="SarakstarindkopaRakstz">
    <w:name w:val="Saraksta rindkopa Rakstz."/>
    <w:aliases w:val="H&amp;P List Paragraph Rakstz.,2 Rakstz.,Strip Rakstz.,Colorful List - Accent 12 Rakstz.,Normal bullet 2 Rakstz.,Bullet list Rakstz.,Numbered List Rakstz.,List Paragraph1 Rakstz.,1st level - Bullet List Paragraph Rakstz."/>
    <w:link w:val="Sarakstarindkopa"/>
    <w:uiPriority w:val="34"/>
    <w:qFormat/>
    <w:locked/>
    <w:rsid w:val="000A6B01"/>
    <w:rPr>
      <w:rFonts w:ascii="Arial" w:hAnsi="Arial"/>
    </w:rPr>
  </w:style>
  <w:style w:type="character" w:styleId="Hipersaite">
    <w:name w:val="Hyperlink"/>
    <w:basedOn w:val="Noklusjumarindkopasfonts"/>
    <w:uiPriority w:val="99"/>
    <w:rsid w:val="000A6B01"/>
    <w:rPr>
      <w:rFonts w:cs="Times New Roman"/>
      <w:color w:val="0000FF"/>
      <w:u w:val="single"/>
    </w:rPr>
  </w:style>
  <w:style w:type="table" w:customStyle="1" w:styleId="GridTable1Light-Accent11">
    <w:name w:val="Grid Table 1 Light - Accent 11"/>
    <w:basedOn w:val="Parastatabula"/>
    <w:uiPriority w:val="46"/>
    <w:rsid w:val="000A6B0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Galvene">
    <w:name w:val="header"/>
    <w:basedOn w:val="Parasts"/>
    <w:link w:val="Galv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rsid w:val="000A6B01"/>
    <w:rPr>
      <w:rFonts w:ascii="Arial" w:hAnsi="Arial"/>
    </w:rPr>
  </w:style>
  <w:style w:type="paragraph" w:styleId="Kjene">
    <w:name w:val="footer"/>
    <w:basedOn w:val="Parasts"/>
    <w:link w:val="KjeneRakstz"/>
    <w:uiPriority w:val="99"/>
    <w:unhideWhenUsed/>
    <w:rsid w:val="000A6B0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rsid w:val="000A6B01"/>
    <w:rPr>
      <w:rFonts w:ascii="Arial" w:hAnsi="Arial"/>
    </w:rPr>
  </w:style>
  <w:style w:type="paragraph" w:styleId="Balonteksts">
    <w:name w:val="Balloon Text"/>
    <w:basedOn w:val="Parasts"/>
    <w:link w:val="BalontekstsRakstz"/>
    <w:uiPriority w:val="99"/>
    <w:semiHidden/>
    <w:unhideWhenUsed/>
    <w:rsid w:val="00832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8321C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97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74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ēma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2720</Words>
  <Characters>1551</Characters>
  <Application>Microsoft Office Word</Application>
  <DocSecurity>0</DocSecurity>
  <Lines>12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Zanda Jansone</dc:creator>
  <cp:keywords/>
  <dc:description/>
  <cp:lastModifiedBy>Zanda Jansone</cp:lastModifiedBy>
  <cp:revision>8</cp:revision>
  <dcterms:created xsi:type="dcterms:W3CDTF">2019-01-08T09:47:00Z</dcterms:created>
  <dcterms:modified xsi:type="dcterms:W3CDTF">2019-02-06T12:01:00Z</dcterms:modified>
</cp:coreProperties>
</file>